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3D0E" w14:textId="77777777" w:rsidR="00A6528E" w:rsidRPr="005D282B" w:rsidRDefault="00A6528E" w:rsidP="00A6528E">
      <w:pPr>
        <w:spacing w:line="360" w:lineRule="auto"/>
        <w:rPr>
          <w:rFonts w:eastAsia="Times New Roman" w:cs="Times New Roman"/>
          <w:sz w:val="24"/>
          <w:szCs w:val="24"/>
        </w:rPr>
      </w:pPr>
    </w:p>
    <w:p w14:paraId="4BE8FF27" w14:textId="77777777" w:rsidR="00A6528E" w:rsidRPr="005D282B" w:rsidRDefault="00A6528E" w:rsidP="00A6528E">
      <w:pPr>
        <w:spacing w:line="360" w:lineRule="auto"/>
        <w:jc w:val="center"/>
        <w:rPr>
          <w:rFonts w:eastAsia="Times New Roman" w:cs="Times New Roman"/>
          <w:b/>
          <w:sz w:val="24"/>
          <w:szCs w:val="24"/>
        </w:rPr>
      </w:pPr>
      <w:r w:rsidRPr="005D282B">
        <w:rPr>
          <w:rFonts w:eastAsia="Times New Roman" w:cs="Times New Roman"/>
          <w:b/>
          <w:sz w:val="24"/>
          <w:szCs w:val="24"/>
        </w:rPr>
        <w:t>LAND ASSESSMENT FOR CAM CULTIVATION DEVELOPMENT FOLLOWING THE FAO WITH THE HELP OF THE GIS</w:t>
      </w:r>
      <w:r>
        <w:rPr>
          <w:rFonts w:eastAsia="Times New Roman" w:cs="Times New Roman"/>
          <w:b/>
          <w:sz w:val="24"/>
          <w:szCs w:val="24"/>
        </w:rPr>
        <w:t xml:space="preserve"> AND AHP</w:t>
      </w:r>
    </w:p>
    <w:p w14:paraId="4491566E" w14:textId="77777777" w:rsidR="00A6528E" w:rsidRPr="005D282B" w:rsidRDefault="00A6528E" w:rsidP="00A6528E">
      <w:pPr>
        <w:spacing w:line="360" w:lineRule="auto"/>
        <w:jc w:val="center"/>
        <w:rPr>
          <w:rFonts w:eastAsia="Times New Roman" w:cs="Times New Roman"/>
          <w:b/>
          <w:sz w:val="24"/>
          <w:szCs w:val="24"/>
        </w:rPr>
      </w:pPr>
      <w:r w:rsidRPr="005D282B">
        <w:rPr>
          <w:rFonts w:eastAsia="Times New Roman" w:cs="Times New Roman"/>
          <w:b/>
          <w:sz w:val="24"/>
          <w:szCs w:val="24"/>
        </w:rPr>
        <w:t xml:space="preserve">(Case study of Tan </w:t>
      </w:r>
      <w:proofErr w:type="spellStart"/>
      <w:r w:rsidRPr="005D282B">
        <w:rPr>
          <w:rFonts w:eastAsia="Times New Roman" w:cs="Times New Roman"/>
          <w:b/>
          <w:sz w:val="24"/>
          <w:szCs w:val="24"/>
        </w:rPr>
        <w:t>Phu</w:t>
      </w:r>
      <w:proofErr w:type="spellEnd"/>
      <w:r w:rsidRPr="005D282B">
        <w:rPr>
          <w:rFonts w:eastAsia="Times New Roman" w:cs="Times New Roman"/>
          <w:b/>
          <w:sz w:val="24"/>
          <w:szCs w:val="24"/>
        </w:rPr>
        <w:t xml:space="preserve"> commune, Tan Ky district, Nghe </w:t>
      </w:r>
      <w:proofErr w:type="gramStart"/>
      <w:r w:rsidRPr="005D282B">
        <w:rPr>
          <w:rFonts w:eastAsia="Times New Roman" w:cs="Times New Roman"/>
          <w:b/>
          <w:sz w:val="24"/>
          <w:szCs w:val="24"/>
        </w:rPr>
        <w:t>An</w:t>
      </w:r>
      <w:proofErr w:type="gramEnd"/>
      <w:r w:rsidRPr="005D282B">
        <w:rPr>
          <w:rFonts w:eastAsia="Times New Roman" w:cs="Times New Roman"/>
          <w:b/>
          <w:sz w:val="24"/>
          <w:szCs w:val="24"/>
        </w:rPr>
        <w:t xml:space="preserve"> province)</w:t>
      </w:r>
    </w:p>
    <w:p w14:paraId="16AD9CF2" w14:textId="608FC6FD" w:rsidR="00A6528E" w:rsidRPr="005D282B" w:rsidRDefault="00A6528E" w:rsidP="00A6528E">
      <w:pPr>
        <w:spacing w:line="360" w:lineRule="auto"/>
        <w:jc w:val="right"/>
        <w:rPr>
          <w:rFonts w:eastAsia="Times New Roman" w:cs="Times New Roman"/>
          <w:b/>
          <w:i/>
          <w:sz w:val="24"/>
          <w:szCs w:val="24"/>
        </w:rPr>
      </w:pPr>
      <w:r w:rsidRPr="005D282B">
        <w:rPr>
          <w:rFonts w:eastAsia="Times New Roman" w:cs="Times New Roman"/>
          <w:b/>
          <w:i/>
          <w:sz w:val="24"/>
          <w:szCs w:val="24"/>
        </w:rPr>
        <w:t xml:space="preserve">Tran </w:t>
      </w:r>
      <w:proofErr w:type="spellStart"/>
      <w:r w:rsidRPr="005D282B">
        <w:rPr>
          <w:rFonts w:eastAsia="Times New Roman" w:cs="Times New Roman"/>
          <w:b/>
          <w:i/>
          <w:sz w:val="24"/>
          <w:szCs w:val="24"/>
        </w:rPr>
        <w:t>Thi</w:t>
      </w:r>
      <w:proofErr w:type="spellEnd"/>
      <w:r w:rsidRPr="005D282B">
        <w:rPr>
          <w:rFonts w:eastAsia="Times New Roman" w:cs="Times New Roman"/>
          <w:b/>
          <w:i/>
          <w:sz w:val="24"/>
          <w:szCs w:val="24"/>
        </w:rPr>
        <w:t xml:space="preserve"> </w:t>
      </w:r>
      <w:proofErr w:type="spellStart"/>
      <w:r w:rsidRPr="005D282B">
        <w:rPr>
          <w:rFonts w:eastAsia="Times New Roman" w:cs="Times New Roman"/>
          <w:b/>
          <w:i/>
          <w:sz w:val="24"/>
          <w:szCs w:val="24"/>
        </w:rPr>
        <w:t>Tuyen</w:t>
      </w:r>
      <w:r w:rsidRPr="005D282B">
        <w:rPr>
          <w:rFonts w:eastAsia="Times New Roman" w:cs="Times New Roman"/>
          <w:b/>
          <w:i/>
          <w:sz w:val="24"/>
          <w:szCs w:val="24"/>
          <w:vertAlign w:val="superscript"/>
        </w:rPr>
        <w:t>1</w:t>
      </w:r>
      <w:proofErr w:type="spellEnd"/>
    </w:p>
    <w:p w14:paraId="61CDB426" w14:textId="77777777" w:rsidR="00E872A6" w:rsidRPr="00A25C9A" w:rsidRDefault="00E872A6" w:rsidP="00E872A6">
      <w:pPr>
        <w:jc w:val="right"/>
        <w:rPr>
          <w:rFonts w:eastAsia="Calibri"/>
          <w:i/>
          <w:sz w:val="24"/>
          <w:szCs w:val="24"/>
        </w:rPr>
      </w:pPr>
      <w:r w:rsidRPr="00A25C9A">
        <w:rPr>
          <w:i/>
          <w:sz w:val="24"/>
          <w:szCs w:val="24"/>
        </w:rPr>
        <w:t>D</w:t>
      </w:r>
      <w:r w:rsidRPr="00A25C9A">
        <w:rPr>
          <w:rFonts w:eastAsia="Calibri"/>
          <w:i/>
          <w:sz w:val="24"/>
          <w:szCs w:val="24"/>
        </w:rPr>
        <w:t>epartment</w:t>
      </w:r>
      <w:r w:rsidRPr="00A25C9A">
        <w:rPr>
          <w:i/>
          <w:sz w:val="24"/>
          <w:szCs w:val="24"/>
        </w:rPr>
        <w:t xml:space="preserve"> of </w:t>
      </w:r>
      <w:r w:rsidRPr="00A25C9A">
        <w:rPr>
          <w:rFonts w:eastAsia="Calibri"/>
          <w:i/>
          <w:sz w:val="24"/>
          <w:szCs w:val="24"/>
        </w:rPr>
        <w:t>Resources and environment management, Vinh University</w:t>
      </w:r>
    </w:p>
    <w:p w14:paraId="2B84F45E" w14:textId="77777777" w:rsidR="00E872A6" w:rsidRPr="005D282B" w:rsidRDefault="00E872A6" w:rsidP="00E872A6">
      <w:pPr>
        <w:pStyle w:val="Style2"/>
        <w:numPr>
          <w:ilvl w:val="0"/>
          <w:numId w:val="0"/>
        </w:numPr>
        <w:ind w:left="1080"/>
        <w:jc w:val="right"/>
        <w:rPr>
          <w:rFonts w:cs="Times New Roman"/>
          <w:color w:val="000000"/>
          <w:sz w:val="24"/>
          <w:szCs w:val="24"/>
          <w:shd w:val="clear" w:color="auto" w:fill="FFFFFF"/>
        </w:rPr>
      </w:pPr>
      <w:proofErr w:type="spellStart"/>
      <w:r w:rsidRPr="005D282B">
        <w:rPr>
          <w:rFonts w:cs="Times New Roman"/>
          <w:b w:val="0"/>
          <w:sz w:val="24"/>
          <w:szCs w:val="24"/>
          <w:vertAlign w:val="superscript"/>
        </w:rPr>
        <w:t>1</w:t>
      </w:r>
      <w:r w:rsidRPr="005D282B">
        <w:rPr>
          <w:rFonts w:cs="Times New Roman"/>
          <w:b w:val="0"/>
          <w:sz w:val="24"/>
          <w:szCs w:val="24"/>
        </w:rPr>
        <w:t>Email</w:t>
      </w:r>
      <w:proofErr w:type="spellEnd"/>
      <w:r w:rsidRPr="005D282B">
        <w:rPr>
          <w:rFonts w:cs="Times New Roman"/>
          <w:b w:val="0"/>
          <w:sz w:val="24"/>
          <w:szCs w:val="24"/>
        </w:rPr>
        <w:t xml:space="preserve">: </w:t>
      </w:r>
      <w:hyperlink r:id="rId5" w:history="1">
        <w:r w:rsidRPr="005D282B">
          <w:rPr>
            <w:rStyle w:val="Hyperlink"/>
            <w:rFonts w:cs="Times New Roman"/>
            <w:sz w:val="24"/>
            <w:szCs w:val="24"/>
            <w:shd w:val="clear" w:color="auto" w:fill="FFFFFF"/>
          </w:rPr>
          <w:t>tuyentt@vinhuni.edu.vn</w:t>
        </w:r>
      </w:hyperlink>
      <w:r w:rsidRPr="005D282B">
        <w:rPr>
          <w:rFonts w:cs="Times New Roman"/>
          <w:color w:val="000000"/>
          <w:sz w:val="24"/>
          <w:szCs w:val="24"/>
          <w:shd w:val="clear" w:color="auto" w:fill="FFFFFF"/>
        </w:rPr>
        <w:t xml:space="preserve">. </w:t>
      </w:r>
    </w:p>
    <w:p w14:paraId="269F7678" w14:textId="77777777" w:rsidR="00E872A6" w:rsidRPr="005D282B" w:rsidRDefault="00E872A6" w:rsidP="00E872A6">
      <w:pPr>
        <w:pStyle w:val="Style2"/>
        <w:numPr>
          <w:ilvl w:val="0"/>
          <w:numId w:val="0"/>
        </w:numPr>
        <w:ind w:left="1080"/>
        <w:jc w:val="right"/>
        <w:rPr>
          <w:rFonts w:cs="Times New Roman"/>
          <w:b w:val="0"/>
          <w:sz w:val="24"/>
          <w:szCs w:val="24"/>
        </w:rPr>
      </w:pPr>
      <w:r>
        <w:rPr>
          <w:rFonts w:cs="Times New Roman"/>
          <w:b w:val="0"/>
          <w:sz w:val="24"/>
          <w:szCs w:val="24"/>
        </w:rPr>
        <w:t>Mobil phone</w:t>
      </w:r>
      <w:r w:rsidRPr="005D282B">
        <w:rPr>
          <w:rFonts w:cs="Times New Roman"/>
          <w:b w:val="0"/>
          <w:sz w:val="24"/>
          <w:szCs w:val="24"/>
        </w:rPr>
        <w:t>: 0915.346.082</w:t>
      </w:r>
    </w:p>
    <w:p w14:paraId="635E7F57" w14:textId="77777777" w:rsidR="00A6528E" w:rsidRPr="005D282B" w:rsidRDefault="00A6528E" w:rsidP="00A6528E">
      <w:pPr>
        <w:spacing w:line="360" w:lineRule="auto"/>
        <w:rPr>
          <w:rFonts w:eastAsia="Times New Roman" w:cs="Times New Roman"/>
          <w:b/>
          <w:sz w:val="24"/>
          <w:szCs w:val="24"/>
        </w:rPr>
      </w:pPr>
      <w:bookmarkStart w:id="0" w:name="_GoBack"/>
      <w:bookmarkEnd w:id="0"/>
      <w:r w:rsidRPr="005D282B">
        <w:rPr>
          <w:rFonts w:eastAsia="Times New Roman" w:cs="Times New Roman"/>
          <w:b/>
          <w:sz w:val="24"/>
          <w:szCs w:val="24"/>
        </w:rPr>
        <w:t xml:space="preserve">Abstract. </w:t>
      </w:r>
    </w:p>
    <w:p w14:paraId="3B481714" w14:textId="77777777" w:rsidR="00A6528E" w:rsidRPr="005D282B" w:rsidRDefault="00A6528E" w:rsidP="00A6528E">
      <w:pPr>
        <w:spacing w:line="360" w:lineRule="auto"/>
        <w:rPr>
          <w:rFonts w:eastAsia="Times New Roman" w:cs="Times New Roman"/>
          <w:sz w:val="24"/>
          <w:szCs w:val="24"/>
        </w:rPr>
      </w:pPr>
      <w:r w:rsidRPr="005D282B">
        <w:rPr>
          <w:rFonts w:eastAsia="Times New Roman" w:cs="Times New Roman"/>
          <w:sz w:val="24"/>
          <w:szCs w:val="24"/>
        </w:rPr>
        <w:t xml:space="preserve">In this study, FAO's assessment of land is based on a comparison of basic information on the characteristics of the land (shown on the map of land units) with land use requirements. With the application of GIS technology, the stacking of component maps to form a map of land units, selection of land adaptation units for orange trees has been done quickly and accurately. Case study in Tan </w:t>
      </w:r>
      <w:proofErr w:type="spellStart"/>
      <w:r w:rsidRPr="005D282B">
        <w:rPr>
          <w:rFonts w:eastAsia="Times New Roman" w:cs="Times New Roman"/>
          <w:sz w:val="24"/>
          <w:szCs w:val="24"/>
        </w:rPr>
        <w:t>Phu</w:t>
      </w:r>
      <w:proofErr w:type="spellEnd"/>
      <w:r w:rsidRPr="005D282B">
        <w:rPr>
          <w:rFonts w:eastAsia="Times New Roman" w:cs="Times New Roman"/>
          <w:sz w:val="24"/>
          <w:szCs w:val="24"/>
        </w:rPr>
        <w:t xml:space="preserve"> Commune, Tan Ky district identified 28 units of land on the basis of overlapping 9 component maps (irrigation, elevation, slope, thick layer, fertility). The weight of the indicators is determined by the Expert choice AHP method with the first level indicator group: land characteristics (0.660), terrain (0.140), fertility (0.200) and 7 level indicators. The research identified 12 most adaptable land units (</w:t>
      </w:r>
      <w:proofErr w:type="spellStart"/>
      <w:r w:rsidRPr="005D282B">
        <w:rPr>
          <w:rFonts w:eastAsia="Times New Roman" w:cs="Times New Roman"/>
          <w:sz w:val="24"/>
          <w:szCs w:val="24"/>
        </w:rPr>
        <w:t>1,162,341ha</w:t>
      </w:r>
      <w:proofErr w:type="spellEnd"/>
      <w:r w:rsidRPr="005D282B">
        <w:rPr>
          <w:rFonts w:eastAsia="Times New Roman" w:cs="Times New Roman"/>
          <w:sz w:val="24"/>
          <w:szCs w:val="24"/>
        </w:rPr>
        <w:t>), 11 medium adapted land units (</w:t>
      </w:r>
      <w:proofErr w:type="spellStart"/>
      <w:r w:rsidRPr="005D282B">
        <w:rPr>
          <w:rFonts w:eastAsia="Times New Roman" w:cs="Times New Roman"/>
          <w:sz w:val="24"/>
          <w:szCs w:val="24"/>
        </w:rPr>
        <w:t>1216,573ha</w:t>
      </w:r>
      <w:proofErr w:type="spellEnd"/>
      <w:r w:rsidRPr="005D282B">
        <w:rPr>
          <w:rFonts w:eastAsia="Times New Roman" w:cs="Times New Roman"/>
          <w:sz w:val="24"/>
          <w:szCs w:val="24"/>
        </w:rPr>
        <w:t>), 4 less adaptive units (209,672 ha) and 1 non-adaptable unit adapting (</w:t>
      </w:r>
      <w:proofErr w:type="spellStart"/>
      <w:r w:rsidRPr="005D282B">
        <w:rPr>
          <w:rFonts w:eastAsia="Times New Roman" w:cs="Times New Roman"/>
          <w:sz w:val="24"/>
          <w:szCs w:val="24"/>
        </w:rPr>
        <w:t>0.254ha</w:t>
      </w:r>
      <w:proofErr w:type="spellEnd"/>
      <w:r w:rsidRPr="005D282B">
        <w:rPr>
          <w:rFonts w:eastAsia="Times New Roman" w:cs="Times New Roman"/>
          <w:sz w:val="24"/>
          <w:szCs w:val="24"/>
        </w:rPr>
        <w:t>).</w:t>
      </w:r>
    </w:p>
    <w:p w14:paraId="57AA3860" w14:textId="77777777" w:rsidR="00A6528E" w:rsidRPr="005D282B" w:rsidRDefault="00A6528E" w:rsidP="00A6528E">
      <w:pPr>
        <w:widowControl w:val="0"/>
        <w:autoSpaceDE w:val="0"/>
        <w:autoSpaceDN w:val="0"/>
        <w:spacing w:line="360" w:lineRule="auto"/>
        <w:ind w:firstLine="720"/>
        <w:rPr>
          <w:rFonts w:cs="Times New Roman"/>
          <w:sz w:val="24"/>
          <w:szCs w:val="24"/>
        </w:rPr>
      </w:pPr>
      <w:r w:rsidRPr="005D282B">
        <w:rPr>
          <w:rFonts w:cs="Times New Roman"/>
          <w:sz w:val="24"/>
          <w:szCs w:val="24"/>
        </w:rPr>
        <w:t xml:space="preserve"> </w:t>
      </w:r>
    </w:p>
    <w:p w14:paraId="38419A1C" w14:textId="77777777" w:rsidR="00A6528E" w:rsidRPr="00C5446B" w:rsidRDefault="00A6528E" w:rsidP="00A6528E">
      <w:pPr>
        <w:spacing w:line="360" w:lineRule="auto"/>
        <w:rPr>
          <w:rFonts w:cs="Times New Roman"/>
          <w:i/>
          <w:sz w:val="24"/>
          <w:szCs w:val="24"/>
        </w:rPr>
      </w:pPr>
      <w:r w:rsidRPr="00C5446B">
        <w:rPr>
          <w:rFonts w:cs="Times New Roman"/>
          <w:i/>
          <w:sz w:val="24"/>
          <w:szCs w:val="24"/>
        </w:rPr>
        <w:t xml:space="preserve">Key words: Land evaluation, GIS, FAO, Tan </w:t>
      </w:r>
      <w:proofErr w:type="spellStart"/>
      <w:r w:rsidRPr="00C5446B">
        <w:rPr>
          <w:rFonts w:cs="Times New Roman"/>
          <w:i/>
          <w:sz w:val="24"/>
          <w:szCs w:val="24"/>
        </w:rPr>
        <w:t>Phu</w:t>
      </w:r>
      <w:proofErr w:type="spellEnd"/>
      <w:r w:rsidRPr="00C5446B">
        <w:rPr>
          <w:rFonts w:cs="Times New Roman"/>
          <w:i/>
          <w:sz w:val="24"/>
          <w:szCs w:val="24"/>
        </w:rPr>
        <w:t xml:space="preserve"> commune</w:t>
      </w:r>
    </w:p>
    <w:p w14:paraId="5E47B177" w14:textId="77777777" w:rsidR="005F6438" w:rsidRDefault="005F6438"/>
    <w:sectPr w:rsidR="005F6438" w:rsidSect="007627E5">
      <w:footerReference w:type="default" r:id="rId6"/>
      <w:pgSz w:w="11907" w:h="16840"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298501"/>
      <w:docPartObj>
        <w:docPartGallery w:val="Page Numbers (Bottom of Page)"/>
        <w:docPartUnique/>
      </w:docPartObj>
    </w:sdtPr>
    <w:sdtEndPr>
      <w:rPr>
        <w:noProof/>
      </w:rPr>
    </w:sdtEndPr>
    <w:sdtContent>
      <w:p w14:paraId="47C1F8D7" w14:textId="77777777" w:rsidR="0087727B" w:rsidRDefault="00E87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433AF" w14:textId="77777777" w:rsidR="0087727B" w:rsidRDefault="00E872A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6E23"/>
    <w:multiLevelType w:val="multilevel"/>
    <w:tmpl w:val="C39A8D68"/>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1080" w:hanging="360"/>
      </w:pPr>
      <w:rPr>
        <w:rFonts w:eastAsiaTheme="minorHAnsi" w:hint="default"/>
        <w:i/>
      </w:rPr>
    </w:lvl>
    <w:lvl w:ilvl="2">
      <w:start w:val="1"/>
      <w:numFmt w:val="decimal"/>
      <w:pStyle w:val="Style3"/>
      <w:isLgl/>
      <w:lvlText w:val="%1.%2.%3."/>
      <w:lvlJc w:val="left"/>
      <w:pPr>
        <w:ind w:left="1800" w:hanging="720"/>
      </w:pPr>
      <w:rPr>
        <w:rFonts w:eastAsiaTheme="minorHAnsi" w:hint="default"/>
        <w:i/>
      </w:rPr>
    </w:lvl>
    <w:lvl w:ilvl="3">
      <w:start w:val="1"/>
      <w:numFmt w:val="decimal"/>
      <w:pStyle w:val="Style5"/>
      <w:isLgl/>
      <w:lvlText w:val="%1.%2.%3.%4."/>
      <w:lvlJc w:val="left"/>
      <w:pPr>
        <w:ind w:left="2160" w:hanging="720"/>
      </w:pPr>
      <w:rPr>
        <w:rFonts w:eastAsiaTheme="minorHAnsi" w:hint="default"/>
        <w:i/>
      </w:rPr>
    </w:lvl>
    <w:lvl w:ilvl="4">
      <w:start w:val="1"/>
      <w:numFmt w:val="decimal"/>
      <w:isLgl/>
      <w:lvlText w:val="%1.%2.%3.%4.%5."/>
      <w:lvlJc w:val="left"/>
      <w:pPr>
        <w:ind w:left="2880" w:hanging="1080"/>
      </w:pPr>
      <w:rPr>
        <w:rFonts w:eastAsiaTheme="minorHAnsi" w:hint="default"/>
        <w:i/>
      </w:rPr>
    </w:lvl>
    <w:lvl w:ilvl="5">
      <w:start w:val="1"/>
      <w:numFmt w:val="decimal"/>
      <w:isLgl/>
      <w:lvlText w:val="%1.%2.%3.%4.%5.%6."/>
      <w:lvlJc w:val="left"/>
      <w:pPr>
        <w:ind w:left="3240" w:hanging="1080"/>
      </w:pPr>
      <w:rPr>
        <w:rFonts w:eastAsiaTheme="minorHAnsi" w:hint="default"/>
        <w:i/>
      </w:rPr>
    </w:lvl>
    <w:lvl w:ilvl="6">
      <w:start w:val="1"/>
      <w:numFmt w:val="decimal"/>
      <w:isLgl/>
      <w:lvlText w:val="%1.%2.%3.%4.%5.%6.%7."/>
      <w:lvlJc w:val="left"/>
      <w:pPr>
        <w:ind w:left="3960" w:hanging="1440"/>
      </w:pPr>
      <w:rPr>
        <w:rFonts w:eastAsiaTheme="minorHAnsi" w:hint="default"/>
        <w:i/>
      </w:rPr>
    </w:lvl>
    <w:lvl w:ilvl="7">
      <w:start w:val="1"/>
      <w:numFmt w:val="decimal"/>
      <w:isLgl/>
      <w:lvlText w:val="%1.%2.%3.%4.%5.%6.%7.%8."/>
      <w:lvlJc w:val="left"/>
      <w:pPr>
        <w:ind w:left="4320" w:hanging="1440"/>
      </w:pPr>
      <w:rPr>
        <w:rFonts w:eastAsiaTheme="minorHAnsi" w:hint="default"/>
        <w:i/>
      </w:rPr>
    </w:lvl>
    <w:lvl w:ilvl="8">
      <w:start w:val="1"/>
      <w:numFmt w:val="decimal"/>
      <w:isLgl/>
      <w:lvlText w:val="%1.%2.%3.%4.%5.%6.%7.%8.%9."/>
      <w:lvlJc w:val="left"/>
      <w:pPr>
        <w:ind w:left="5040" w:hanging="1800"/>
      </w:pPr>
      <w:rPr>
        <w:rFonts w:eastAsiaTheme="minorHAnsi"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8E"/>
    <w:rsid w:val="001D5B82"/>
    <w:rsid w:val="004835CD"/>
    <w:rsid w:val="005F6438"/>
    <w:rsid w:val="0066735C"/>
    <w:rsid w:val="00813055"/>
    <w:rsid w:val="00A6528E"/>
    <w:rsid w:val="00A733D2"/>
    <w:rsid w:val="00A923A6"/>
    <w:rsid w:val="00CB68A2"/>
    <w:rsid w:val="00E8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A05D"/>
  <w15:chartTrackingRefBased/>
  <w15:docId w15:val="{57A93B02-3F27-43E4-A02B-C8AD2603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8E"/>
    <w:pPr>
      <w:spacing w:after="0" w:line="259"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A6528E"/>
    <w:pPr>
      <w:numPr>
        <w:numId w:val="1"/>
      </w:numPr>
      <w:spacing w:before="120" w:after="120" w:line="240" w:lineRule="auto"/>
      <w:ind w:left="1080"/>
    </w:pPr>
    <w:rPr>
      <w:b/>
      <w:szCs w:val="26"/>
    </w:rPr>
  </w:style>
  <w:style w:type="paragraph" w:customStyle="1" w:styleId="Style2">
    <w:name w:val="Style2"/>
    <w:basedOn w:val="ListParagraph"/>
    <w:link w:val="Style2Char"/>
    <w:qFormat/>
    <w:rsid w:val="00A6528E"/>
    <w:pPr>
      <w:numPr>
        <w:ilvl w:val="1"/>
        <w:numId w:val="1"/>
      </w:numPr>
      <w:spacing w:line="360" w:lineRule="auto"/>
    </w:pPr>
    <w:rPr>
      <w:b/>
      <w:i/>
      <w:szCs w:val="26"/>
      <w:lang w:bidi="en-US"/>
    </w:rPr>
  </w:style>
  <w:style w:type="character" w:customStyle="1" w:styleId="Style2Char">
    <w:name w:val="Style2 Char"/>
    <w:basedOn w:val="DefaultParagraphFont"/>
    <w:link w:val="Style2"/>
    <w:rsid w:val="00A6528E"/>
    <w:rPr>
      <w:rFonts w:ascii="Times New Roman" w:hAnsi="Times New Roman"/>
      <w:b/>
      <w:i/>
      <w:sz w:val="26"/>
      <w:szCs w:val="26"/>
      <w:lang w:bidi="en-US"/>
    </w:rPr>
  </w:style>
  <w:style w:type="paragraph" w:customStyle="1" w:styleId="Style3">
    <w:name w:val="Style3"/>
    <w:basedOn w:val="ListParagraph"/>
    <w:qFormat/>
    <w:rsid w:val="00A6528E"/>
    <w:pPr>
      <w:numPr>
        <w:ilvl w:val="2"/>
        <w:numId w:val="1"/>
      </w:numPr>
      <w:ind w:left="1440"/>
    </w:pPr>
    <w:rPr>
      <w:i/>
    </w:rPr>
  </w:style>
  <w:style w:type="paragraph" w:customStyle="1" w:styleId="Style5">
    <w:name w:val="Style5"/>
    <w:basedOn w:val="Style3"/>
    <w:qFormat/>
    <w:rsid w:val="00A6528E"/>
    <w:pPr>
      <w:numPr>
        <w:ilvl w:val="3"/>
      </w:numPr>
      <w:spacing w:line="360" w:lineRule="auto"/>
      <w:ind w:left="1440"/>
    </w:pPr>
    <w:rPr>
      <w:szCs w:val="26"/>
    </w:rPr>
  </w:style>
  <w:style w:type="character" w:styleId="Hyperlink">
    <w:name w:val="Hyperlink"/>
    <w:basedOn w:val="DefaultParagraphFont"/>
    <w:uiPriority w:val="99"/>
    <w:unhideWhenUsed/>
    <w:rsid w:val="00A6528E"/>
    <w:rPr>
      <w:color w:val="0000FF" w:themeColor="hyperlink"/>
      <w:u w:val="single"/>
    </w:rPr>
  </w:style>
  <w:style w:type="paragraph" w:styleId="Footer">
    <w:name w:val="footer"/>
    <w:basedOn w:val="Normal"/>
    <w:link w:val="FooterChar"/>
    <w:uiPriority w:val="99"/>
    <w:unhideWhenUsed/>
    <w:rsid w:val="00A6528E"/>
    <w:pPr>
      <w:tabs>
        <w:tab w:val="center" w:pos="4680"/>
        <w:tab w:val="right" w:pos="9360"/>
      </w:tabs>
      <w:spacing w:line="240" w:lineRule="auto"/>
    </w:pPr>
  </w:style>
  <w:style w:type="character" w:customStyle="1" w:styleId="FooterChar">
    <w:name w:val="Footer Char"/>
    <w:basedOn w:val="DefaultParagraphFont"/>
    <w:link w:val="Footer"/>
    <w:uiPriority w:val="99"/>
    <w:rsid w:val="00A6528E"/>
    <w:rPr>
      <w:rFonts w:ascii="Times New Roman" w:hAnsi="Times New Roman"/>
      <w:sz w:val="26"/>
    </w:rPr>
  </w:style>
  <w:style w:type="paragraph" w:styleId="ListParagraph">
    <w:name w:val="List Paragraph"/>
    <w:basedOn w:val="Normal"/>
    <w:uiPriority w:val="34"/>
    <w:qFormat/>
    <w:rsid w:val="00A65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tuyentt@vinhun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2018-06-15T21:45:00Z</dcterms:created>
  <dcterms:modified xsi:type="dcterms:W3CDTF">2018-06-15T22:01:00Z</dcterms:modified>
</cp:coreProperties>
</file>